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-1284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0067-01-2025-006619-76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Круковского </w:t>
      </w:r>
      <w:r>
        <w:rPr>
          <w:rStyle w:val="cat-UserDefinedgrp-3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36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паспорт граж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данина Российской Федерации </w:t>
      </w:r>
      <w:r>
        <w:rPr>
          <w:rStyle w:val="cat-UserDefinedgrp-38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Круковский М.Е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37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Style w:val="cat-UserDefinedgrp-40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18.04.2025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Круковский М.Е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полученной </w:t>
      </w:r>
      <w:r>
        <w:rPr>
          <w:rFonts w:ascii="Times New Roman" w:eastAsia="Times New Roman" w:hAnsi="Times New Roman" w:cs="Times New Roman"/>
          <w:sz w:val="27"/>
          <w:szCs w:val="27"/>
        </w:rPr>
        <w:t>электронно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Круковского М.Е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Круковского М.Е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9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10.09.2025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№ </w:t>
      </w:r>
      <w:r>
        <w:rPr>
          <w:rStyle w:val="cat-UserDefinedgrp-40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18.04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вступившего в законную 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Круковский М.Е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признан виновным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 рублей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информацией ГИС ГМП, с</w:t>
      </w:r>
      <w:r>
        <w:rPr>
          <w:rFonts w:ascii="Times New Roman" w:eastAsia="Times New Roman" w:hAnsi="Times New Roman" w:cs="Times New Roman"/>
          <w:sz w:val="27"/>
          <w:szCs w:val="27"/>
        </w:rPr>
        <w:t>огласно которым штраф оплачен 21</w:t>
      </w:r>
      <w:r>
        <w:rPr>
          <w:rFonts w:ascii="Times New Roman" w:eastAsia="Times New Roman" w:hAnsi="Times New Roman" w:cs="Times New Roman"/>
          <w:sz w:val="27"/>
          <w:szCs w:val="27"/>
        </w:rPr>
        <w:t>.07.2025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Круковского М.Е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Круковского М.Е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Круковского </w:t>
      </w:r>
      <w:r>
        <w:rPr>
          <w:rStyle w:val="cat-UserDefinedgrp-41rplc-4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0412365400675012842520112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«08»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5-1284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1rplc-42">
    <w:name w:val="cat-UserDefined grp-4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